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759A" w14:textId="77777777" w:rsidR="004C42A3" w:rsidRDefault="00FB0A58" w:rsidP="004C42A3">
      <w:r w:rsidRPr="00FB0A58">
        <w:t>ТЕХНИЧЕСКОЕ ЗАДАНИЕ</w:t>
      </w:r>
      <w:r w:rsidR="004C42A3" w:rsidRPr="004C42A3">
        <w:t xml:space="preserve"> </w:t>
      </w:r>
    </w:p>
    <w:p w14:paraId="57BCBE9D" w14:textId="32292746" w:rsidR="004C42A3" w:rsidRPr="00FB0A58" w:rsidRDefault="004C42A3" w:rsidP="004C42A3">
      <w:r w:rsidRPr="00FB0A58">
        <w:t>на изготовление, поставку и монтаж автоматической раздвижной двери ВВ-21</w:t>
      </w:r>
      <w:r w:rsidRPr="00FB0A58">
        <w:br/>
        <w:t>для объекта: Поликлиника №520, пос. Сосенское, Бутово-Пожарский проезд, д. 15, расположенной на земельном участке с кадастровым номером 77:17:0120114:14661</w:t>
      </w:r>
    </w:p>
    <w:p w14:paraId="1598F115" w14:textId="7EE963E0" w:rsidR="00FB0A58" w:rsidRPr="00FB0A58" w:rsidRDefault="00FB0A58" w:rsidP="00FB0A58">
      <w:pPr>
        <w:rPr>
          <w:b/>
          <w:bCs/>
        </w:rPr>
      </w:pPr>
    </w:p>
    <w:tbl>
      <w:tblPr>
        <w:tblpPr w:leftFromText="180" w:rightFromText="180" w:vertAnchor="text" w:horzAnchor="page" w:tblpX="1" w:tblpY="18"/>
        <w:tblW w:w="216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18768"/>
      </w:tblGrid>
      <w:tr w:rsidR="00FB0A58" w:rsidRPr="00FB0A58" w14:paraId="631CA541" w14:textId="77777777" w:rsidTr="00FB0A58">
        <w:trPr>
          <w:tblHeader/>
        </w:trPr>
        <w:tc>
          <w:tcPr>
            <w:tcW w:w="2832" w:type="dxa"/>
            <w:tcBorders>
              <w:top w:val="nil"/>
              <w:left w:val="single" w:sz="2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C5735F0" w14:textId="77777777" w:rsidR="00FB0A58" w:rsidRPr="00FB0A58" w:rsidRDefault="00FB0A58" w:rsidP="00FB0A58"/>
        </w:tc>
        <w:tc>
          <w:tcPr>
            <w:tcW w:w="18768" w:type="dxa"/>
            <w:tcBorders>
              <w:top w:val="nil"/>
              <w:left w:val="single" w:sz="6" w:space="0" w:color="E1E3EA"/>
              <w:bottom w:val="single" w:sz="6" w:space="0" w:color="E1E3EA"/>
              <w:right w:val="single" w:sz="2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8BCEEA9" w14:textId="77777777" w:rsidR="00FB0A58" w:rsidRPr="00FB0A58" w:rsidRDefault="00FB0A58" w:rsidP="00FB0A58"/>
        </w:tc>
      </w:tr>
      <w:tr w:rsidR="00FB0A58" w:rsidRPr="00FB0A58" w14:paraId="58C3C13F" w14:textId="77777777" w:rsidTr="00FB0A58">
        <w:tc>
          <w:tcPr>
            <w:tcW w:w="2832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CFCA2FA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Габариты проёма</w:t>
            </w:r>
          </w:p>
        </w:tc>
        <w:tc>
          <w:tcPr>
            <w:tcW w:w="18768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3052E07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6330 мм (ширина) × 4180 мм (высота)</w:t>
            </w:r>
          </w:p>
        </w:tc>
      </w:tr>
      <w:tr w:rsidR="00FB0A58" w:rsidRPr="00FB0A58" w14:paraId="379BFD47" w14:textId="77777777" w:rsidTr="00FB0A58">
        <w:tc>
          <w:tcPr>
            <w:tcW w:w="2832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D96DA5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Конструкция</w:t>
            </w:r>
          </w:p>
        </w:tc>
        <w:tc>
          <w:tcPr>
            <w:tcW w:w="18768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503206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Двухстворчатая раздвижная система, створки перемещаются в одну сторону</w:t>
            </w:r>
          </w:p>
        </w:tc>
      </w:tr>
      <w:tr w:rsidR="00FB0A58" w:rsidRPr="00FB0A58" w14:paraId="28C839F6" w14:textId="77777777" w:rsidTr="00FB0A58">
        <w:tc>
          <w:tcPr>
            <w:tcW w:w="2832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6505240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Алюминиевая система</w:t>
            </w:r>
          </w:p>
        </w:tc>
        <w:tc>
          <w:tcPr>
            <w:tcW w:w="18768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7049B4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proofErr w:type="spellStart"/>
            <w:r w:rsidRPr="00FB0A58">
              <w:t>Sial</w:t>
            </w:r>
            <w:proofErr w:type="spellEnd"/>
            <w:r w:rsidRPr="00FB0A58">
              <w:t xml:space="preserve"> KN50 + CT71, цвет RAL 7016 (</w:t>
            </w:r>
            <w:proofErr w:type="spellStart"/>
            <w:r w:rsidRPr="00FB0A58">
              <w:t>антрацитово</w:t>
            </w:r>
            <w:proofErr w:type="spellEnd"/>
            <w:r w:rsidRPr="00FB0A58">
              <w:t xml:space="preserve">-серый), с </w:t>
            </w:r>
            <w:proofErr w:type="spellStart"/>
            <w:r w:rsidRPr="00FB0A58">
              <w:t>фернитовыми</w:t>
            </w:r>
            <w:proofErr w:type="spellEnd"/>
            <w:r w:rsidRPr="00FB0A58">
              <w:t xml:space="preserve"> блоками</w:t>
            </w:r>
          </w:p>
        </w:tc>
      </w:tr>
      <w:tr w:rsidR="00FB0A58" w:rsidRPr="00FB0A58" w14:paraId="72A9F321" w14:textId="77777777" w:rsidTr="00FB0A58">
        <w:tc>
          <w:tcPr>
            <w:tcW w:w="2832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64555C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Режимы работы</w:t>
            </w:r>
          </w:p>
        </w:tc>
        <w:tc>
          <w:tcPr>
            <w:tcW w:w="18768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82B5D60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—Автоматический: открывание по датчику движения (</w:t>
            </w:r>
            <w:proofErr w:type="spellStart"/>
            <w:r w:rsidRPr="00FB0A58">
              <w:t>Dorma</w:t>
            </w:r>
            <w:proofErr w:type="spellEnd"/>
            <w:r w:rsidRPr="00FB0A58">
              <w:t xml:space="preserve"> DK </w:t>
            </w:r>
            <w:proofErr w:type="spellStart"/>
            <w:r w:rsidRPr="00FB0A58">
              <w:t>tech</w:t>
            </w:r>
            <w:proofErr w:type="spellEnd"/>
            <w:r w:rsidRPr="00FB0A58">
              <w:t xml:space="preserve"> 68), закрывание с регулируемой задержкой (</w:t>
            </w:r>
            <w:proofErr w:type="spellStart"/>
            <w:r w:rsidRPr="00FB0A58">
              <w:t>Dorma</w:t>
            </w:r>
            <w:proofErr w:type="spellEnd"/>
            <w:r w:rsidRPr="00FB0A58">
              <w:t xml:space="preserve"> TS83)</w:t>
            </w:r>
            <w:r w:rsidRPr="00FB0A58">
              <w:br/>
              <w:t>—Полуавтоматический: открывание — автоматически, закрывание — вручную</w:t>
            </w:r>
            <w:r w:rsidRPr="00FB0A58">
              <w:br/>
              <w:t>—Ручной: при отключении питания</w:t>
            </w:r>
            <w:r w:rsidRPr="00FB0A58">
              <w:br/>
              <w:t>—Зимний режим(«</w:t>
            </w:r>
            <w:proofErr w:type="spellStart"/>
            <w:r w:rsidRPr="00FB0A58">
              <w:t>антизамерзание</w:t>
            </w:r>
            <w:proofErr w:type="spellEnd"/>
            <w:r w:rsidRPr="00FB0A58">
              <w:t>»): минимизация хода створок в холодное время года</w:t>
            </w:r>
          </w:p>
        </w:tc>
      </w:tr>
      <w:tr w:rsidR="00FB0A58" w:rsidRPr="00FB0A58" w14:paraId="7FE35DB3" w14:textId="77777777" w:rsidTr="00FB0A58">
        <w:tc>
          <w:tcPr>
            <w:tcW w:w="2832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E12F39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Ресурс</w:t>
            </w:r>
          </w:p>
        </w:tc>
        <w:tc>
          <w:tcPr>
            <w:tcW w:w="18768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DD8FD2" w14:textId="77777777" w:rsidR="00FB0A58" w:rsidRPr="00FB0A58" w:rsidRDefault="00FB0A58" w:rsidP="00FB0A58">
            <w:pPr>
              <w:pStyle w:val="a7"/>
              <w:numPr>
                <w:ilvl w:val="0"/>
                <w:numId w:val="8"/>
              </w:numPr>
            </w:pPr>
            <w:r w:rsidRPr="00FB0A58">
              <w:t>≥ 30 000 циклов в год, ресурс привода — не менее 1 000 000 циклов</w:t>
            </w:r>
          </w:p>
        </w:tc>
      </w:tr>
    </w:tbl>
    <w:p w14:paraId="789A9C8C" w14:textId="77777777" w:rsidR="004C42A3" w:rsidRDefault="004C42A3" w:rsidP="00FB0A58"/>
    <w:p w14:paraId="7B358702" w14:textId="45DADE9A" w:rsidR="00FB0A58" w:rsidRPr="00FB0A58" w:rsidRDefault="00000000" w:rsidP="00FB0A58">
      <w:r>
        <w:pict w14:anchorId="26DCEE50">
          <v:rect id="_x0000_i1025" style="width:0;height:0" o:hralign="center" o:hrstd="t" o:hr="t" fillcolor="#a0a0a0" stroked="f"/>
        </w:pict>
      </w:r>
    </w:p>
    <w:p w14:paraId="4F894C3D" w14:textId="77777777" w:rsidR="00FB0A58" w:rsidRPr="00FB0A58" w:rsidRDefault="00FB0A58" w:rsidP="00FB0A58">
      <w:pPr>
        <w:rPr>
          <w:b/>
          <w:bCs/>
        </w:rPr>
      </w:pPr>
      <w:r w:rsidRPr="00FB0A58">
        <w:lastRenderedPageBreak/>
        <w:t>1. Общие положения</w:t>
      </w:r>
    </w:p>
    <w:p w14:paraId="613EAB61" w14:textId="77777777" w:rsidR="00FB0A58" w:rsidRPr="00FB0A58" w:rsidRDefault="00FB0A58" w:rsidP="00FB0A58">
      <w:r w:rsidRPr="00FB0A58">
        <w:t>Настоящее техническое задание разработано в целях проведения тендера на изготовление, поставку и монтаж автоматической раздвижной двери ВВ-21 для входной группы здания поликлиники.</w:t>
      </w:r>
      <w:r w:rsidRPr="00FB0A58">
        <w:br/>
        <w:t>Исполнитель обязан обеспечить соответствие изделия требованиям:</w:t>
      </w:r>
    </w:p>
    <w:p w14:paraId="3C41A5AB" w14:textId="77777777" w:rsidR="00FB0A58" w:rsidRPr="00FB0A58" w:rsidRDefault="00FB0A58" w:rsidP="00FB0A58">
      <w:pPr>
        <w:numPr>
          <w:ilvl w:val="0"/>
          <w:numId w:val="1"/>
        </w:numPr>
      </w:pPr>
      <w:r w:rsidRPr="00FB0A58">
        <w:t>ГОСТ 23747-2015 (алюминиевые конструкции),</w:t>
      </w:r>
    </w:p>
    <w:p w14:paraId="3D7D6D82" w14:textId="77777777" w:rsidR="00FB0A58" w:rsidRPr="00FB0A58" w:rsidRDefault="00FB0A58" w:rsidP="00FB0A58">
      <w:pPr>
        <w:numPr>
          <w:ilvl w:val="0"/>
          <w:numId w:val="1"/>
        </w:numPr>
      </w:pPr>
      <w:r w:rsidRPr="00FB0A58">
        <w:t>ГОСТ 24866-2014, ГОСТ 30698-2014, ГОСТ 30826-2014 (стеклопакеты),</w:t>
      </w:r>
    </w:p>
    <w:p w14:paraId="0FDEECA5" w14:textId="77777777" w:rsidR="00FB0A58" w:rsidRPr="00FB0A58" w:rsidRDefault="00FB0A58" w:rsidP="00FB0A58">
      <w:pPr>
        <w:numPr>
          <w:ilvl w:val="0"/>
          <w:numId w:val="1"/>
        </w:numPr>
      </w:pPr>
      <w:r w:rsidRPr="00FB0A58">
        <w:t>СП 118.13330.2012, СанПиН 2.1.3684-21 (объекты здравоохранения),</w:t>
      </w:r>
    </w:p>
    <w:p w14:paraId="7629364D" w14:textId="77777777" w:rsidR="00FB0A58" w:rsidRPr="00FB0A58" w:rsidRDefault="00FB0A58" w:rsidP="00FB0A58">
      <w:pPr>
        <w:numPr>
          <w:ilvl w:val="0"/>
          <w:numId w:val="1"/>
        </w:numPr>
      </w:pPr>
      <w:r w:rsidRPr="00FB0A58">
        <w:t>ПУЭ, ГОСТ Р 53777-2010 (электробезопасность),</w:t>
      </w:r>
    </w:p>
    <w:p w14:paraId="2615294D" w14:textId="77777777" w:rsidR="00FB0A58" w:rsidRPr="00FB0A58" w:rsidRDefault="00FB0A58" w:rsidP="00FB0A58">
      <w:pPr>
        <w:numPr>
          <w:ilvl w:val="0"/>
          <w:numId w:val="1"/>
        </w:numPr>
      </w:pPr>
      <w:r w:rsidRPr="00FB0A58">
        <w:t>требованиям антитеррористической защищённости (Постановление Правительства РФ № 272).</w:t>
      </w:r>
    </w:p>
    <w:p w14:paraId="14DE363C" w14:textId="77777777" w:rsidR="00FB0A58" w:rsidRPr="00FB0A58" w:rsidRDefault="00FB0A58" w:rsidP="00FB0A58">
      <w:r w:rsidRPr="00FB0A58">
        <w:t>Работы выполняются «под ключ»: от поставки комплектующих до пусконаладки и передачи в эксплуатацию.</w:t>
      </w:r>
    </w:p>
    <w:p w14:paraId="2BD3454F" w14:textId="77777777" w:rsidR="00FB0A58" w:rsidRPr="00FB0A58" w:rsidRDefault="00000000" w:rsidP="00FB0A58">
      <w:r>
        <w:pict w14:anchorId="04AF4AA9">
          <v:rect id="_x0000_i1026" style="width:0;height:0" o:hralign="center" o:hrstd="t" o:hr="t" fillcolor="#a0a0a0" stroked="f"/>
        </w:pict>
      </w:r>
    </w:p>
    <w:p w14:paraId="6316B34D" w14:textId="77777777" w:rsidR="00FB0A58" w:rsidRPr="00FB0A58" w:rsidRDefault="00FB0A58" w:rsidP="00FB0A58">
      <w:pPr>
        <w:rPr>
          <w:b/>
          <w:bCs/>
        </w:rPr>
      </w:pPr>
      <w:r w:rsidRPr="00FB0A58">
        <w:t>2. Наименование и назначение двери</w:t>
      </w:r>
    </w:p>
    <w:p w14:paraId="78E97560" w14:textId="77777777" w:rsidR="00FB0A58" w:rsidRPr="00FB0A58" w:rsidRDefault="00FB0A58" w:rsidP="00FB0A58">
      <w:r w:rsidRPr="00FB0A58">
        <w:t>Раздвижная автоматическая дверь ВВ-21 — входная конструкция с автоматическим и ручным режимами управления, предназначенная для интенсивной эксплуатации в медицинских учреждениях.</w:t>
      </w:r>
      <w:r w:rsidRPr="00FB0A58">
        <w:br/>
        <w:t>Дверь рассчитана на не менее 30 000 циклов открывания/закрывания в год, обеспечивает беспрепятственный проход пациентов (в т.ч. с креслами-колясками и каталками), соответствует требованиям к теплозащите и герметичности.</w:t>
      </w:r>
    </w:p>
    <w:p w14:paraId="2F48CD00" w14:textId="77777777" w:rsidR="00FB0A58" w:rsidRPr="00FB0A58" w:rsidRDefault="00000000" w:rsidP="00FB0A58">
      <w:r>
        <w:pict w14:anchorId="53CFE679">
          <v:rect id="_x0000_i1027" style="width:0;height:0" o:hralign="center" o:hrstd="t" o:hr="t" fillcolor="#a0a0a0" stroked="f"/>
        </w:pict>
      </w:r>
    </w:p>
    <w:p w14:paraId="16ED4CD9" w14:textId="77777777" w:rsidR="00FB0A58" w:rsidRPr="00FB0A58" w:rsidRDefault="00FB0A58" w:rsidP="00FB0A58">
      <w:pPr>
        <w:rPr>
          <w:b/>
          <w:bCs/>
        </w:rPr>
      </w:pPr>
      <w:r w:rsidRPr="00FB0A58">
        <w:t>3. Габариты и конструктивные параметры</w:t>
      </w:r>
    </w:p>
    <w:p w14:paraId="55A5130D" w14:textId="77777777" w:rsidR="00FB0A58" w:rsidRPr="00FB0A58" w:rsidRDefault="00000000" w:rsidP="00FB0A58">
      <w:r>
        <w:pict w14:anchorId="69C988D2">
          <v:rect id="_x0000_i1028" style="width:0;height:0" o:hralign="center" o:hrstd="t" o:hr="t" fillcolor="#a0a0a0" stroked="f"/>
        </w:pict>
      </w:r>
    </w:p>
    <w:p w14:paraId="38D8AE64" w14:textId="77777777" w:rsidR="00FB0A58" w:rsidRPr="00FB0A58" w:rsidRDefault="00FB0A58" w:rsidP="00FB0A58">
      <w:pPr>
        <w:rPr>
          <w:b/>
          <w:bCs/>
        </w:rPr>
      </w:pPr>
      <w:r w:rsidRPr="00FB0A58">
        <w:t>4. Комплектация и технические характеристики</w:t>
      </w:r>
    </w:p>
    <w:p w14:paraId="6BA715E8" w14:textId="77777777" w:rsidR="00FB0A58" w:rsidRPr="00FB0A58" w:rsidRDefault="00FB0A58" w:rsidP="00FB0A58">
      <w:pPr>
        <w:rPr>
          <w:b/>
          <w:bCs/>
        </w:rPr>
      </w:pPr>
      <w:r w:rsidRPr="00FB0A58">
        <w:lastRenderedPageBreak/>
        <w:t>4.1. Автоматика и привод</w:t>
      </w:r>
    </w:p>
    <w:p w14:paraId="04004E7C" w14:textId="77777777" w:rsidR="00FB0A58" w:rsidRPr="00FB0A58" w:rsidRDefault="00FB0A58" w:rsidP="00FB0A58">
      <w:pPr>
        <w:numPr>
          <w:ilvl w:val="0"/>
          <w:numId w:val="2"/>
        </w:numPr>
      </w:pPr>
      <w:r w:rsidRPr="00FB0A58">
        <w:t xml:space="preserve">Привод: </w:t>
      </w:r>
      <w:proofErr w:type="spellStart"/>
      <w:r w:rsidRPr="00FB0A58">
        <w:t>Dorma</w:t>
      </w:r>
      <w:proofErr w:type="spellEnd"/>
      <w:r w:rsidRPr="00FB0A58">
        <w:t xml:space="preserve"> TS83 — 2 шт., с регулируемой задержкой закрывания и защитой от защемления.</w:t>
      </w:r>
    </w:p>
    <w:p w14:paraId="1ACF9F6D" w14:textId="77777777" w:rsidR="00FB0A58" w:rsidRPr="00FB0A58" w:rsidRDefault="00FB0A58" w:rsidP="00FB0A58">
      <w:pPr>
        <w:numPr>
          <w:ilvl w:val="0"/>
          <w:numId w:val="2"/>
        </w:numPr>
      </w:pPr>
      <w:r w:rsidRPr="00FB0A58">
        <w:t xml:space="preserve">Датчик движения: </w:t>
      </w:r>
      <w:proofErr w:type="spellStart"/>
      <w:r w:rsidRPr="00FB0A58">
        <w:t>Dorma</w:t>
      </w:r>
      <w:proofErr w:type="spellEnd"/>
      <w:r w:rsidRPr="00FB0A58">
        <w:t xml:space="preserve"> DK </w:t>
      </w:r>
      <w:proofErr w:type="spellStart"/>
      <w:r w:rsidRPr="00FB0A58">
        <w:t>tech</w:t>
      </w:r>
      <w:proofErr w:type="spellEnd"/>
      <w:r w:rsidRPr="00FB0A58">
        <w:t xml:space="preserve"> 68 (совместим с системой «Анти-паника»).</w:t>
      </w:r>
    </w:p>
    <w:p w14:paraId="2A23CACD" w14:textId="77777777" w:rsidR="00FB0A58" w:rsidRPr="00FB0A58" w:rsidRDefault="00FB0A58" w:rsidP="00FB0A58">
      <w:pPr>
        <w:numPr>
          <w:ilvl w:val="0"/>
          <w:numId w:val="2"/>
        </w:numPr>
      </w:pPr>
      <w:r w:rsidRPr="00FB0A58">
        <w:t>Система «Анти-паника»: ручка-нажим Guardian 8504 + ПУ-5АРОМ на обе створки (с ключом).</w:t>
      </w:r>
    </w:p>
    <w:p w14:paraId="3A27E8C6" w14:textId="77777777" w:rsidR="00FB0A58" w:rsidRPr="00FB0A58" w:rsidRDefault="00FB0A58" w:rsidP="00FB0A58">
      <w:pPr>
        <w:numPr>
          <w:ilvl w:val="0"/>
          <w:numId w:val="2"/>
        </w:numPr>
      </w:pPr>
      <w:r w:rsidRPr="00FB0A58">
        <w:t>Электропитание: 220 В ±10%, 50 Гц. Резервный источник питания (РИП) — не менее 3 часов автономной работы.</w:t>
      </w:r>
    </w:p>
    <w:p w14:paraId="2819C6A7" w14:textId="77777777" w:rsidR="00FB0A58" w:rsidRPr="00FB0A58" w:rsidRDefault="00FB0A58" w:rsidP="00FB0A58">
      <w:pPr>
        <w:rPr>
          <w:b/>
          <w:bCs/>
        </w:rPr>
      </w:pPr>
      <w:r w:rsidRPr="00FB0A58">
        <w:t>4.2. Заполнение створок (по выбору заказчика, уточняется при подаче КП)</w:t>
      </w:r>
    </w:p>
    <w:tbl>
      <w:tblPr>
        <w:tblW w:w="15122" w:type="dxa"/>
        <w:tblInd w:w="-5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261"/>
        <w:gridCol w:w="9026"/>
      </w:tblGrid>
      <w:tr w:rsidR="00FB0A58" w:rsidRPr="00FB0A58" w14:paraId="5CA56337" w14:textId="77777777" w:rsidTr="00FB0A58">
        <w:trPr>
          <w:tblHeader/>
        </w:trPr>
        <w:tc>
          <w:tcPr>
            <w:tcW w:w="2835" w:type="dxa"/>
            <w:tcBorders>
              <w:top w:val="nil"/>
              <w:left w:val="single" w:sz="2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FE6BC85" w14:textId="77777777" w:rsidR="00FB0A58" w:rsidRPr="00FB0A58" w:rsidRDefault="00FB0A58" w:rsidP="00FB0A58"/>
        </w:tc>
        <w:tc>
          <w:tcPr>
            <w:tcW w:w="3261" w:type="dxa"/>
            <w:tcBorders>
              <w:top w:val="nil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1DB41F0" w14:textId="77777777" w:rsidR="00FB0A58" w:rsidRPr="00FB0A58" w:rsidRDefault="00FB0A58" w:rsidP="00FB0A58"/>
        </w:tc>
        <w:tc>
          <w:tcPr>
            <w:tcW w:w="9026" w:type="dxa"/>
            <w:tcBorders>
              <w:top w:val="nil"/>
              <w:left w:val="single" w:sz="6" w:space="0" w:color="E1E3EA"/>
              <w:bottom w:val="single" w:sz="6" w:space="0" w:color="E1E3EA"/>
              <w:right w:val="single" w:sz="2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37D6555" w14:textId="77777777" w:rsidR="00FB0A58" w:rsidRPr="00FB0A58" w:rsidRDefault="00FB0A58" w:rsidP="00FB0A58"/>
        </w:tc>
      </w:tr>
      <w:tr w:rsidR="00FB0A58" w:rsidRPr="00FB0A58" w14:paraId="56B3A456" w14:textId="77777777" w:rsidTr="00FB0A58">
        <w:tc>
          <w:tcPr>
            <w:tcW w:w="283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FDC200D" w14:textId="77777777" w:rsidR="00FB0A58" w:rsidRPr="00FB0A58" w:rsidRDefault="00FB0A58" w:rsidP="00FB0A58">
            <w:r w:rsidRPr="00FB0A58">
              <w:t>Однокамерный</w:t>
            </w:r>
          </w:p>
        </w:tc>
        <w:tc>
          <w:tcPr>
            <w:tcW w:w="3261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AC68237" w14:textId="77777777" w:rsidR="00FB0A58" w:rsidRPr="00FB0A58" w:rsidRDefault="00FB0A58" w:rsidP="00FB0A58">
            <w:r w:rsidRPr="00FB0A58">
              <w:t>4М1–12Ar–4М1 (толщина 24 мм)</w:t>
            </w:r>
          </w:p>
        </w:tc>
        <w:tc>
          <w:tcPr>
            <w:tcW w:w="9026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C7E5C9C" w14:textId="77777777" w:rsidR="00FB0A58" w:rsidRPr="00FB0A58" w:rsidRDefault="00FB0A58" w:rsidP="00FB0A58">
            <w:r w:rsidRPr="00FB0A58">
              <w:t>По ГОСТ 24866-2014, ГОСТ 30698-2014</w:t>
            </w:r>
          </w:p>
        </w:tc>
      </w:tr>
      <w:tr w:rsidR="00FB0A58" w:rsidRPr="00FB0A58" w14:paraId="4AA58EF2" w14:textId="77777777" w:rsidTr="00FB0A58">
        <w:tc>
          <w:tcPr>
            <w:tcW w:w="283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B46503" w14:textId="77777777" w:rsidR="00FB0A58" w:rsidRPr="00FB0A58" w:rsidRDefault="00FB0A58" w:rsidP="00FB0A58">
            <w:r w:rsidRPr="00FB0A58">
              <w:t>Двухкамерный (без триплекса)</w:t>
            </w:r>
          </w:p>
        </w:tc>
        <w:tc>
          <w:tcPr>
            <w:tcW w:w="3261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79401E6" w14:textId="77777777" w:rsidR="00FB0A58" w:rsidRPr="00FB0A58" w:rsidRDefault="00FB0A58" w:rsidP="00FB0A58">
            <w:r w:rsidRPr="00FB0A58">
              <w:t>6.30К–14Ar–4М1–16Ar–6.30К (толщина 46 мм)</w:t>
            </w:r>
          </w:p>
        </w:tc>
        <w:tc>
          <w:tcPr>
            <w:tcW w:w="9026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419BE47" w14:textId="77777777" w:rsidR="00FB0A58" w:rsidRPr="00FB0A58" w:rsidRDefault="00FB0A58" w:rsidP="00FB0A58">
            <w:r w:rsidRPr="00FB0A58">
              <w:t>Повышенная теплозащита</w:t>
            </w:r>
          </w:p>
        </w:tc>
      </w:tr>
      <w:tr w:rsidR="00FB0A58" w:rsidRPr="00FB0A58" w14:paraId="0789FCAE" w14:textId="77777777" w:rsidTr="00FB0A58">
        <w:tc>
          <w:tcPr>
            <w:tcW w:w="283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69BBFF" w14:textId="77777777" w:rsidR="00FB0A58" w:rsidRPr="00FB0A58" w:rsidRDefault="00FB0A58" w:rsidP="00FB0A58">
            <w:r w:rsidRPr="00FB0A58">
              <w:t>Двухкамерный (с триплексом)</w:t>
            </w:r>
          </w:p>
        </w:tc>
        <w:tc>
          <w:tcPr>
            <w:tcW w:w="3261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5DF690" w14:textId="77777777" w:rsidR="00FB0A58" w:rsidRPr="00FB0A58" w:rsidRDefault="00FB0A58" w:rsidP="00FB0A58">
            <w:r w:rsidRPr="00FB0A58">
              <w:t>4.4.2–12Ar–4М–12Ar–4.4.2 (толщина 46 мм)</w:t>
            </w:r>
          </w:p>
        </w:tc>
        <w:tc>
          <w:tcPr>
            <w:tcW w:w="9026" w:type="dxa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C8AC62" w14:textId="77777777" w:rsidR="00FB0A58" w:rsidRPr="00FB0A58" w:rsidRDefault="00FB0A58" w:rsidP="00FB0A58">
            <w:r w:rsidRPr="00FB0A58">
              <w:t>Ударостойкое заполнение, по ГОСТ 24866-2014, ГОСТ 30826-2014</w:t>
            </w:r>
          </w:p>
        </w:tc>
      </w:tr>
    </w:tbl>
    <w:p w14:paraId="53AF40DA" w14:textId="77777777" w:rsidR="00FB0A58" w:rsidRPr="00FB0A58" w:rsidRDefault="00FB0A58" w:rsidP="00FB0A58">
      <w:pPr>
        <w:rPr>
          <w:b/>
          <w:bCs/>
        </w:rPr>
      </w:pPr>
      <w:r w:rsidRPr="00FB0A58">
        <w:t>4.3. Уплотнения и крепёж</w:t>
      </w:r>
    </w:p>
    <w:p w14:paraId="0557DA65" w14:textId="77777777" w:rsidR="00FB0A58" w:rsidRPr="00FB0A58" w:rsidRDefault="00FB0A58" w:rsidP="00FB0A58">
      <w:pPr>
        <w:numPr>
          <w:ilvl w:val="0"/>
          <w:numId w:val="3"/>
        </w:numPr>
      </w:pPr>
      <w:r w:rsidRPr="00FB0A58">
        <w:t>Уплотнители: TNY-001 (стеклянная кромка), TNY-007 (рамные узлы) — EPDM, морозостойкость до –50°C.</w:t>
      </w:r>
    </w:p>
    <w:p w14:paraId="1661F716" w14:textId="77777777" w:rsidR="00FB0A58" w:rsidRPr="00FB0A58" w:rsidRDefault="00FB0A58" w:rsidP="00FB0A58">
      <w:pPr>
        <w:numPr>
          <w:ilvl w:val="0"/>
          <w:numId w:val="3"/>
        </w:numPr>
      </w:pPr>
      <w:r w:rsidRPr="00FB0A58">
        <w:t>Саморезы: DIN 7981 / DIN 7982, A2, нержавеющая сталь.</w:t>
      </w:r>
    </w:p>
    <w:p w14:paraId="4750C8C7" w14:textId="77777777" w:rsidR="00FB0A58" w:rsidRPr="00FB0A58" w:rsidRDefault="00FB0A58" w:rsidP="00FB0A58">
      <w:pPr>
        <w:numPr>
          <w:ilvl w:val="0"/>
          <w:numId w:val="3"/>
        </w:numPr>
      </w:pPr>
      <w:r w:rsidRPr="00FB0A58">
        <w:t>Вставки и крепёж: K7C1109 (18 мм), KI45313-2, KI45309D, BC 5.5×50, BC 4.2×70.</w:t>
      </w:r>
    </w:p>
    <w:p w14:paraId="01336692" w14:textId="77777777" w:rsidR="00FB0A58" w:rsidRPr="00FB0A58" w:rsidRDefault="00FB0A58" w:rsidP="00FB0A58">
      <w:pPr>
        <w:numPr>
          <w:ilvl w:val="0"/>
          <w:numId w:val="3"/>
        </w:numPr>
      </w:pPr>
      <w:r w:rsidRPr="00FB0A58">
        <w:t>Направляющая: KN45551, длина 400 мм.</w:t>
      </w:r>
    </w:p>
    <w:p w14:paraId="2BF28E36" w14:textId="77777777" w:rsidR="00FB0A58" w:rsidRPr="00FB0A58" w:rsidRDefault="00000000" w:rsidP="00FB0A58">
      <w:r>
        <w:lastRenderedPageBreak/>
        <w:pict w14:anchorId="7392CA76">
          <v:rect id="_x0000_i1029" style="width:0;height:0" o:hralign="center" o:hrstd="t" o:hr="t" fillcolor="#a0a0a0" stroked="f"/>
        </w:pict>
      </w:r>
    </w:p>
    <w:p w14:paraId="134676AD" w14:textId="77777777" w:rsidR="00FB0A58" w:rsidRPr="00FB0A58" w:rsidRDefault="00FB0A58" w:rsidP="00FB0A58">
      <w:pPr>
        <w:rPr>
          <w:b/>
          <w:bCs/>
        </w:rPr>
      </w:pPr>
      <w:r w:rsidRPr="00FB0A58">
        <w:t>5. Требования к монтажу</w:t>
      </w:r>
    </w:p>
    <w:p w14:paraId="11438DA6" w14:textId="77777777" w:rsidR="00FB0A58" w:rsidRPr="00FB0A58" w:rsidRDefault="00FB0A58" w:rsidP="00FB0A58">
      <w:pPr>
        <w:numPr>
          <w:ilvl w:val="0"/>
          <w:numId w:val="4"/>
        </w:numPr>
      </w:pPr>
      <w:r w:rsidRPr="00FB0A58">
        <w:t>Монтаж производится на существующем проёме.</w:t>
      </w:r>
    </w:p>
    <w:p w14:paraId="679DDD60" w14:textId="77777777" w:rsidR="00FB0A58" w:rsidRPr="00FB0A58" w:rsidRDefault="00FB0A58" w:rsidP="00FB0A58">
      <w:pPr>
        <w:numPr>
          <w:ilvl w:val="0"/>
          <w:numId w:val="4"/>
        </w:numPr>
      </w:pPr>
      <w:r w:rsidRPr="00FB0A58">
        <w:t>Исполнитель обязан выполнить:</w:t>
      </w:r>
    </w:p>
    <w:p w14:paraId="2E4299AF" w14:textId="77777777" w:rsidR="00FB0A58" w:rsidRPr="00FB0A58" w:rsidRDefault="00FB0A58" w:rsidP="00FB0A58">
      <w:pPr>
        <w:numPr>
          <w:ilvl w:val="1"/>
          <w:numId w:val="4"/>
        </w:numPr>
      </w:pPr>
      <w:r w:rsidRPr="00FB0A58">
        <w:t>Геодезическую привязку конструкции;</w:t>
      </w:r>
    </w:p>
    <w:p w14:paraId="4C0E9CA6" w14:textId="77777777" w:rsidR="00FB0A58" w:rsidRPr="00FB0A58" w:rsidRDefault="00FB0A58" w:rsidP="00FB0A58">
      <w:pPr>
        <w:numPr>
          <w:ilvl w:val="1"/>
          <w:numId w:val="4"/>
        </w:numPr>
      </w:pPr>
      <w:r w:rsidRPr="00FB0A58">
        <w:t>Устранение отклонений проёма (до ±5 мм по уровню/отвесу) за счёт регулируемых креплений;</w:t>
      </w:r>
    </w:p>
    <w:p w14:paraId="679C707B" w14:textId="77777777" w:rsidR="00FB0A58" w:rsidRPr="00FB0A58" w:rsidRDefault="00FB0A58" w:rsidP="00FB0A58">
      <w:pPr>
        <w:numPr>
          <w:ilvl w:val="1"/>
          <w:numId w:val="4"/>
        </w:numPr>
      </w:pPr>
      <w:r w:rsidRPr="00FB0A58">
        <w:t>Установку несущей рамы, навеску створок, монтаж направляющей и привода;</w:t>
      </w:r>
    </w:p>
    <w:p w14:paraId="77941943" w14:textId="77777777" w:rsidR="00FB0A58" w:rsidRPr="00FB0A58" w:rsidRDefault="00FB0A58" w:rsidP="00FB0A58">
      <w:pPr>
        <w:numPr>
          <w:ilvl w:val="1"/>
          <w:numId w:val="4"/>
        </w:numPr>
      </w:pPr>
      <w:r w:rsidRPr="00FB0A58">
        <w:t>Подключение автоматики и РИП, наладку в 4 режимах;</w:t>
      </w:r>
    </w:p>
    <w:p w14:paraId="079A25D7" w14:textId="77777777" w:rsidR="00FB0A58" w:rsidRPr="00FB0A58" w:rsidRDefault="00FB0A58" w:rsidP="00FB0A58">
      <w:pPr>
        <w:numPr>
          <w:ilvl w:val="1"/>
          <w:numId w:val="4"/>
        </w:numPr>
      </w:pPr>
      <w:r w:rsidRPr="00FB0A58">
        <w:t>Проверку герметичности и отсутствия «продувания»;</w:t>
      </w:r>
    </w:p>
    <w:p w14:paraId="3FAA5E61" w14:textId="77777777" w:rsidR="00FB0A58" w:rsidRPr="00FB0A58" w:rsidRDefault="00FB0A58" w:rsidP="00FB0A58">
      <w:pPr>
        <w:numPr>
          <w:ilvl w:val="1"/>
          <w:numId w:val="4"/>
        </w:numPr>
      </w:pPr>
      <w:r w:rsidRPr="00FB0A58">
        <w:t>Обучение ответственного персонала.</w:t>
      </w:r>
    </w:p>
    <w:p w14:paraId="05F38EB3" w14:textId="77777777" w:rsidR="00FB0A58" w:rsidRPr="00FB0A58" w:rsidRDefault="00FB0A58" w:rsidP="00FB0A58">
      <w:pPr>
        <w:numPr>
          <w:ilvl w:val="0"/>
          <w:numId w:val="4"/>
        </w:numPr>
      </w:pPr>
      <w:r w:rsidRPr="00FB0A58">
        <w:t>Все скрытые работы — с составлением акта.</w:t>
      </w:r>
    </w:p>
    <w:p w14:paraId="6BB62C3C" w14:textId="77777777" w:rsidR="00FB0A58" w:rsidRPr="00FB0A58" w:rsidRDefault="00000000" w:rsidP="00FB0A58">
      <w:r>
        <w:pict w14:anchorId="616DF977">
          <v:rect id="_x0000_i1030" style="width:0;height:0" o:hralign="center" o:hrstd="t" o:hr="t" fillcolor="#a0a0a0" stroked="f"/>
        </w:pict>
      </w:r>
    </w:p>
    <w:p w14:paraId="46CBF760" w14:textId="77777777" w:rsidR="00FB0A58" w:rsidRPr="00FB0A58" w:rsidRDefault="00FB0A58" w:rsidP="00FB0A58">
      <w:pPr>
        <w:rPr>
          <w:b/>
          <w:bCs/>
        </w:rPr>
      </w:pPr>
      <w:r w:rsidRPr="00FB0A58">
        <w:t>6. Документация и гарантия</w:t>
      </w:r>
    </w:p>
    <w:p w14:paraId="19DE0833" w14:textId="77777777" w:rsidR="00FB0A58" w:rsidRPr="00FB0A58" w:rsidRDefault="00FB0A58" w:rsidP="00FB0A58">
      <w:r w:rsidRPr="00FB0A58">
        <w:t>Предоставляется:</w:t>
      </w:r>
    </w:p>
    <w:p w14:paraId="75ED5CB3" w14:textId="77777777" w:rsidR="00FB0A58" w:rsidRPr="00FB0A58" w:rsidRDefault="00FB0A58" w:rsidP="00FB0A58">
      <w:pPr>
        <w:numPr>
          <w:ilvl w:val="0"/>
          <w:numId w:val="5"/>
        </w:numPr>
      </w:pPr>
      <w:r w:rsidRPr="00FB0A58">
        <w:t>Паспорт изделия с сертификатами на:</w:t>
      </w:r>
    </w:p>
    <w:p w14:paraId="2E0A2681" w14:textId="77777777" w:rsidR="00FB0A58" w:rsidRPr="00FB0A58" w:rsidRDefault="00FB0A58" w:rsidP="00FB0A58">
      <w:pPr>
        <w:numPr>
          <w:ilvl w:val="1"/>
          <w:numId w:val="5"/>
        </w:numPr>
      </w:pPr>
      <w:r w:rsidRPr="00FB0A58">
        <w:t xml:space="preserve">алюминиевую систему </w:t>
      </w:r>
      <w:proofErr w:type="spellStart"/>
      <w:r w:rsidRPr="00FB0A58">
        <w:t>Sial</w:t>
      </w:r>
      <w:proofErr w:type="spellEnd"/>
      <w:r w:rsidRPr="00FB0A58">
        <w:t xml:space="preserve"> KN50/CT71,</w:t>
      </w:r>
    </w:p>
    <w:p w14:paraId="5673F6DB" w14:textId="77777777" w:rsidR="00FB0A58" w:rsidRPr="00FB0A58" w:rsidRDefault="00FB0A58" w:rsidP="00FB0A58">
      <w:pPr>
        <w:numPr>
          <w:ilvl w:val="1"/>
          <w:numId w:val="5"/>
        </w:numPr>
      </w:pPr>
      <w:r w:rsidRPr="00FB0A58">
        <w:t>стеклопакеты (включая протоколы испытаний на сопротивление ветровой нагрузке и теплопередачу),</w:t>
      </w:r>
    </w:p>
    <w:p w14:paraId="39D22127" w14:textId="77777777" w:rsidR="00FB0A58" w:rsidRPr="00FB0A58" w:rsidRDefault="00FB0A58" w:rsidP="00FB0A58">
      <w:pPr>
        <w:numPr>
          <w:ilvl w:val="1"/>
          <w:numId w:val="5"/>
        </w:numPr>
      </w:pPr>
      <w:r w:rsidRPr="00FB0A58">
        <w:t xml:space="preserve">автоматику </w:t>
      </w:r>
      <w:proofErr w:type="spellStart"/>
      <w:r w:rsidRPr="00FB0A58">
        <w:t>Dorma</w:t>
      </w:r>
      <w:proofErr w:type="spellEnd"/>
      <w:r w:rsidRPr="00FB0A58">
        <w:t xml:space="preserve"> (сертификат соответствия и паспорт привода TS83).</w:t>
      </w:r>
    </w:p>
    <w:p w14:paraId="4D4E96BB" w14:textId="77777777" w:rsidR="00FB0A58" w:rsidRPr="00FB0A58" w:rsidRDefault="00FB0A58" w:rsidP="00FB0A58">
      <w:pPr>
        <w:numPr>
          <w:ilvl w:val="0"/>
          <w:numId w:val="5"/>
        </w:numPr>
      </w:pPr>
      <w:r w:rsidRPr="00FB0A58">
        <w:t>Схема электрических соединений (согласно ПУЭ).</w:t>
      </w:r>
    </w:p>
    <w:p w14:paraId="5AF95B4C" w14:textId="77777777" w:rsidR="00FB0A58" w:rsidRPr="00FB0A58" w:rsidRDefault="00FB0A58" w:rsidP="00FB0A58">
      <w:pPr>
        <w:numPr>
          <w:ilvl w:val="0"/>
          <w:numId w:val="5"/>
        </w:numPr>
      </w:pPr>
      <w:r w:rsidRPr="00FB0A58">
        <w:lastRenderedPageBreak/>
        <w:t>Акт скрытых работ, акт пуско-наладки, акт приёмки.</w:t>
      </w:r>
    </w:p>
    <w:p w14:paraId="2B306ADF" w14:textId="77777777" w:rsidR="00FB0A58" w:rsidRPr="00FB0A58" w:rsidRDefault="00FB0A58" w:rsidP="00FB0A58">
      <w:pPr>
        <w:numPr>
          <w:ilvl w:val="0"/>
          <w:numId w:val="5"/>
        </w:numPr>
      </w:pPr>
      <w:r w:rsidRPr="00FB0A58">
        <w:t>Инструкция по эксплуатации на русском языке.</w:t>
      </w:r>
    </w:p>
    <w:p w14:paraId="7B80B4F1" w14:textId="77777777" w:rsidR="00FB0A58" w:rsidRPr="00FB0A58" w:rsidRDefault="00FB0A58" w:rsidP="00FB0A58">
      <w:r w:rsidRPr="00FB0A58">
        <w:t>Гарантийный срок:</w:t>
      </w:r>
    </w:p>
    <w:p w14:paraId="13AA69C7" w14:textId="77777777" w:rsidR="00FB0A58" w:rsidRPr="00FB0A58" w:rsidRDefault="00FB0A58" w:rsidP="00FB0A58">
      <w:pPr>
        <w:numPr>
          <w:ilvl w:val="0"/>
          <w:numId w:val="6"/>
        </w:numPr>
      </w:pPr>
      <w:r w:rsidRPr="00FB0A58">
        <w:t>На конструкцию и монтаж — не менее 24 месяцев с даты подписания акта приёмки.</w:t>
      </w:r>
    </w:p>
    <w:p w14:paraId="0BA8C43F" w14:textId="77777777" w:rsidR="00FB0A58" w:rsidRPr="00FB0A58" w:rsidRDefault="00FB0A58" w:rsidP="00FB0A58">
      <w:pPr>
        <w:numPr>
          <w:ilvl w:val="0"/>
          <w:numId w:val="6"/>
        </w:numPr>
      </w:pPr>
      <w:r w:rsidRPr="00FB0A58">
        <w:t>На автоматику и электронику — 36 месяцев.</w:t>
      </w:r>
    </w:p>
    <w:p w14:paraId="647D6D44" w14:textId="77777777" w:rsidR="00FB0A58" w:rsidRPr="00FB0A58" w:rsidRDefault="00FB0A58" w:rsidP="00FB0A58">
      <w:pPr>
        <w:numPr>
          <w:ilvl w:val="0"/>
          <w:numId w:val="6"/>
        </w:numPr>
      </w:pPr>
      <w:r w:rsidRPr="00FB0A58">
        <w:t>Гарантийное и постгарантийное обслуживание — на протяжении не менее 10 лет.</w:t>
      </w:r>
    </w:p>
    <w:p w14:paraId="3AD5B560" w14:textId="77777777" w:rsidR="00FB0A58" w:rsidRPr="00FB0A58" w:rsidRDefault="00000000" w:rsidP="00FB0A58">
      <w:r>
        <w:pict w14:anchorId="530839F3">
          <v:rect id="_x0000_i1031" style="width:0;height:0" o:hralign="center" o:hrstd="t" o:hr="t" fillcolor="#a0a0a0" stroked="f"/>
        </w:pict>
      </w:r>
    </w:p>
    <w:p w14:paraId="339BFE64" w14:textId="77777777" w:rsidR="00FB0A58" w:rsidRPr="00FB0A58" w:rsidRDefault="00FB0A58" w:rsidP="00FB0A58">
      <w:pPr>
        <w:rPr>
          <w:b/>
          <w:bCs/>
        </w:rPr>
      </w:pPr>
      <w:r w:rsidRPr="00FB0A58">
        <w:t>7. Сроки выполнения работ</w:t>
      </w:r>
    </w:p>
    <w:tbl>
      <w:tblPr>
        <w:tblW w:w="13740" w:type="dxa"/>
        <w:tblInd w:w="-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2"/>
        <w:gridCol w:w="8068"/>
      </w:tblGrid>
      <w:tr w:rsidR="00FB0A58" w:rsidRPr="00FB0A58" w14:paraId="05F3FA01" w14:textId="77777777" w:rsidTr="00FB0A58">
        <w:trPr>
          <w:tblHeader/>
        </w:trPr>
        <w:tc>
          <w:tcPr>
            <w:tcW w:w="0" w:type="auto"/>
            <w:tcBorders>
              <w:top w:val="nil"/>
              <w:left w:val="single" w:sz="2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27B05FE" w14:textId="77777777" w:rsidR="00FB0A58" w:rsidRPr="00FB0A58" w:rsidRDefault="00FB0A58" w:rsidP="00FB0A58"/>
        </w:tc>
        <w:tc>
          <w:tcPr>
            <w:tcW w:w="0" w:type="auto"/>
            <w:tcBorders>
              <w:top w:val="nil"/>
              <w:left w:val="single" w:sz="6" w:space="0" w:color="E1E3EA"/>
              <w:bottom w:val="single" w:sz="6" w:space="0" w:color="E1E3EA"/>
              <w:right w:val="single" w:sz="2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4A19593" w14:textId="77777777" w:rsidR="00FB0A58" w:rsidRPr="00FB0A58" w:rsidRDefault="00FB0A58" w:rsidP="00FB0A58"/>
        </w:tc>
      </w:tr>
      <w:tr w:rsidR="00FB0A58" w:rsidRPr="00FB0A58" w14:paraId="2A723D18" w14:textId="77777777" w:rsidTr="00FB0A58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CABB6C" w14:textId="77777777" w:rsidR="00FB0A58" w:rsidRPr="00FB0A58" w:rsidRDefault="00FB0A58" w:rsidP="00FB0A58">
            <w:r w:rsidRPr="00FB0A58">
              <w:t>Изготовление и поставка комплекта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B850DE1" w14:textId="77777777" w:rsidR="00FB0A58" w:rsidRPr="00FB0A58" w:rsidRDefault="00FB0A58" w:rsidP="00FB0A58">
            <w:r w:rsidRPr="00FB0A58">
              <w:t>≤ 30 календарных дней с даты заключения договора</w:t>
            </w:r>
          </w:p>
        </w:tc>
      </w:tr>
      <w:tr w:rsidR="00FB0A58" w:rsidRPr="00FB0A58" w14:paraId="0AFFEC12" w14:textId="77777777" w:rsidTr="00FB0A58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9E78B6" w14:textId="77777777" w:rsidR="00FB0A58" w:rsidRPr="00FB0A58" w:rsidRDefault="00FB0A58" w:rsidP="00FB0A58">
            <w:r w:rsidRPr="00FB0A58">
              <w:t>Монтаж, наладка, обучение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989EAC3" w14:textId="77777777" w:rsidR="00FB0A58" w:rsidRPr="00FB0A58" w:rsidRDefault="00FB0A58" w:rsidP="00FB0A58">
            <w:r w:rsidRPr="00FB0A58">
              <w:t>≤ 5 рабочих дней после поставки</w:t>
            </w:r>
          </w:p>
        </w:tc>
      </w:tr>
      <w:tr w:rsidR="00FB0A58" w:rsidRPr="00FB0A58" w14:paraId="552DC519" w14:textId="77777777" w:rsidTr="00FB0A58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7102EFB" w14:textId="77777777" w:rsidR="00FB0A58" w:rsidRPr="00FB0A58" w:rsidRDefault="00FB0A58" w:rsidP="00FB0A58">
            <w:r w:rsidRPr="00FB0A58">
              <w:t>Итого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2E70EC0" w14:textId="77777777" w:rsidR="00FB0A58" w:rsidRPr="00FB0A58" w:rsidRDefault="00FB0A58" w:rsidP="00FB0A58">
            <w:r w:rsidRPr="00FB0A58">
              <w:t>≤ 35 календарных дней</w:t>
            </w:r>
          </w:p>
        </w:tc>
      </w:tr>
    </w:tbl>
    <w:p w14:paraId="57EF38C1" w14:textId="77777777" w:rsidR="00FB0A58" w:rsidRPr="00FB0A58" w:rsidRDefault="00000000" w:rsidP="00FB0A58">
      <w:r>
        <w:pict w14:anchorId="7DA3F272">
          <v:rect id="_x0000_i1032" style="width:0;height:0" o:hralign="center" o:hrstd="t" o:hr="t" fillcolor="#a0a0a0" stroked="f"/>
        </w:pict>
      </w:r>
    </w:p>
    <w:p w14:paraId="0F613ACE" w14:textId="77777777" w:rsidR="00FB0A58" w:rsidRPr="00FB0A58" w:rsidRDefault="00FB0A58" w:rsidP="00FB0A58">
      <w:pPr>
        <w:rPr>
          <w:b/>
          <w:bCs/>
        </w:rPr>
      </w:pPr>
      <w:r w:rsidRPr="00FB0A58">
        <w:t>8. Требования к участнику закупки</w:t>
      </w:r>
    </w:p>
    <w:p w14:paraId="20199986" w14:textId="77777777" w:rsidR="00FB0A58" w:rsidRPr="00FB0A58" w:rsidRDefault="00FB0A58" w:rsidP="00FB0A58">
      <w:r w:rsidRPr="00FB0A58">
        <w:t>Участник должен иметь:</w:t>
      </w:r>
    </w:p>
    <w:p w14:paraId="1123755C" w14:textId="77777777" w:rsidR="00FB0A58" w:rsidRPr="00FB0A58" w:rsidRDefault="00FB0A58" w:rsidP="00FB0A58">
      <w:pPr>
        <w:numPr>
          <w:ilvl w:val="0"/>
          <w:numId w:val="7"/>
        </w:numPr>
      </w:pPr>
      <w:r w:rsidRPr="00FB0A58">
        <w:t>Опыт поставки и монтажа автоматических дверей в учреждениях здравоохранения (подтверждённый актами за 2022–2025 гг.);</w:t>
      </w:r>
    </w:p>
    <w:p w14:paraId="185A0F6F" w14:textId="77777777" w:rsidR="00FB0A58" w:rsidRPr="00FB0A58" w:rsidRDefault="00FB0A58" w:rsidP="00FB0A58">
      <w:pPr>
        <w:numPr>
          <w:ilvl w:val="0"/>
          <w:numId w:val="7"/>
        </w:numPr>
      </w:pPr>
      <w:r w:rsidRPr="00FB0A58">
        <w:t xml:space="preserve">Действующий сертификат соответствия на алюминиевую систему </w:t>
      </w:r>
      <w:proofErr w:type="spellStart"/>
      <w:r w:rsidRPr="00FB0A58">
        <w:t>Sial</w:t>
      </w:r>
      <w:proofErr w:type="spellEnd"/>
      <w:r w:rsidRPr="00FB0A58">
        <w:t xml:space="preserve"> KN50 или аналог;</w:t>
      </w:r>
    </w:p>
    <w:p w14:paraId="520ED3F7" w14:textId="77777777" w:rsidR="00FB0A58" w:rsidRPr="00FB0A58" w:rsidRDefault="00FB0A58" w:rsidP="00FB0A58">
      <w:pPr>
        <w:numPr>
          <w:ilvl w:val="0"/>
          <w:numId w:val="7"/>
        </w:numPr>
      </w:pPr>
      <w:r w:rsidRPr="00FB0A58">
        <w:lastRenderedPageBreak/>
        <w:t>Компетентного инженера-наладчика с допуском по электробезопасности не ниже III группы;</w:t>
      </w:r>
    </w:p>
    <w:p w14:paraId="1DE67EE1" w14:textId="77777777" w:rsidR="00FB0A58" w:rsidRPr="00FB0A58" w:rsidRDefault="00FB0A58" w:rsidP="00FB0A58">
      <w:pPr>
        <w:numPr>
          <w:ilvl w:val="0"/>
          <w:numId w:val="7"/>
        </w:numPr>
      </w:pPr>
      <w:r w:rsidRPr="00FB0A58">
        <w:t>При выполнении монтажных работ на объектах капитального строительства — членство в СРО (при необходимости по 372-ФЗ);</w:t>
      </w:r>
    </w:p>
    <w:p w14:paraId="2E9E308B" w14:textId="77777777" w:rsidR="00FB0A58" w:rsidRPr="00FB0A58" w:rsidRDefault="00FB0A58" w:rsidP="00FB0A58">
      <w:pPr>
        <w:numPr>
          <w:ilvl w:val="0"/>
          <w:numId w:val="7"/>
        </w:numPr>
      </w:pPr>
      <w:r w:rsidRPr="00FB0A58">
        <w:t>Возможность предоставить гарантийное и сервисное обслуживание в г. Москве.</w:t>
      </w:r>
    </w:p>
    <w:p w14:paraId="53B89696" w14:textId="77777777" w:rsidR="00B95BF4" w:rsidRDefault="00B95BF4"/>
    <w:sectPr w:rsidR="00B95BF4" w:rsidSect="00FB0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4E54"/>
    <w:multiLevelType w:val="multilevel"/>
    <w:tmpl w:val="7E6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F6222"/>
    <w:multiLevelType w:val="multilevel"/>
    <w:tmpl w:val="154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D015BA"/>
    <w:multiLevelType w:val="multilevel"/>
    <w:tmpl w:val="4FF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6B531A"/>
    <w:multiLevelType w:val="multilevel"/>
    <w:tmpl w:val="B2A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D65159"/>
    <w:multiLevelType w:val="multilevel"/>
    <w:tmpl w:val="31A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972EC5"/>
    <w:multiLevelType w:val="multilevel"/>
    <w:tmpl w:val="CBA8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104C27"/>
    <w:multiLevelType w:val="hybridMultilevel"/>
    <w:tmpl w:val="89F4F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A09E4"/>
    <w:multiLevelType w:val="multilevel"/>
    <w:tmpl w:val="51B2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5362229">
    <w:abstractNumId w:val="0"/>
  </w:num>
  <w:num w:numId="2" w16cid:durableId="961036381">
    <w:abstractNumId w:val="2"/>
  </w:num>
  <w:num w:numId="3" w16cid:durableId="777917553">
    <w:abstractNumId w:val="3"/>
  </w:num>
  <w:num w:numId="4" w16cid:durableId="184826539">
    <w:abstractNumId w:val="5"/>
  </w:num>
  <w:num w:numId="5" w16cid:durableId="974994474">
    <w:abstractNumId w:val="7"/>
  </w:num>
  <w:num w:numId="6" w16cid:durableId="1058672219">
    <w:abstractNumId w:val="4"/>
  </w:num>
  <w:num w:numId="7" w16cid:durableId="1001158211">
    <w:abstractNumId w:val="1"/>
  </w:num>
  <w:num w:numId="8" w16cid:durableId="1770815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BE"/>
    <w:rsid w:val="0000008C"/>
    <w:rsid w:val="00093CA7"/>
    <w:rsid w:val="004C42A3"/>
    <w:rsid w:val="007525BE"/>
    <w:rsid w:val="007577D6"/>
    <w:rsid w:val="00860962"/>
    <w:rsid w:val="00AD597A"/>
    <w:rsid w:val="00B95BF4"/>
    <w:rsid w:val="00F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3DC9"/>
  <w15:chartTrackingRefBased/>
  <w15:docId w15:val="{4A6076CF-AD27-4995-9AFE-C16E5E1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5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5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5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5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5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Дмитрий Анатольевич</dc:creator>
  <cp:keywords/>
  <dc:description/>
  <cp:lastModifiedBy>Гордеев Дмитрий Анатольевич</cp:lastModifiedBy>
  <cp:revision>4</cp:revision>
  <dcterms:created xsi:type="dcterms:W3CDTF">2025-11-07T11:20:00Z</dcterms:created>
  <dcterms:modified xsi:type="dcterms:W3CDTF">2025-11-07T14:56:00Z</dcterms:modified>
</cp:coreProperties>
</file>